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47D" w:rsidRPr="00D7447D" w:rsidRDefault="00D7447D" w:rsidP="00D7447D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t>ПРАВИЛНИК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 xml:space="preserve"> за 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 xml:space="preserve"> в 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t>съдилищата</w:t>
      </w: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sz w:val="24"/>
          <w:szCs w:val="24"/>
          <w:lang w:eastAsia="bg-BG"/>
        </w:rPr>
      </w:pPr>
      <w:bookmarkStart w:id="0" w:name="_GoBack"/>
      <w:bookmarkEnd w:id="0"/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" w:name="to_paragraph_id14941155"/>
      <w:bookmarkEnd w:id="1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Издаден от Висшия съдебен съвет, </w:t>
      </w:r>
      <w:proofErr w:type="spellStart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обн</w:t>
      </w:r>
      <w:proofErr w:type="spellEnd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., ДВ, бр. 8 от 28.01.2014 г.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bookmarkStart w:id="2" w:name="to_paragraph_id14941156"/>
      <w:bookmarkEnd w:id="2"/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>ЧАСТ ПЪРВА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br/>
        <w:t>ОБЩИ ПОЛОЖЕНИЯ</w:t>
      </w:r>
    </w:p>
    <w:p w:rsidR="00D7447D" w:rsidRPr="00D7447D" w:rsidRDefault="00D7447D" w:rsidP="00D7447D">
      <w:pPr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3" w:name="to_paragraph_id14941157"/>
      <w:bookmarkEnd w:id="3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 С този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правилник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се определят звената на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, функционалните им характеристики, организацията на работата в районните, окръжните, административните, военните, специализираният наказателен съд, апелативният специализиран наказателен съд и апелативните съдилища, длъжностното разписание, типовите длъжностни характеристики на съдебните служители, редът за провеждане на конкурс, условията за несъвместимост за съдебен служител и органите по назначаването им.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4" w:name="to_paragraph_id14941158"/>
      <w:bookmarkEnd w:id="4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 (1)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по </w:t>
      </w:r>
      <w:hyperlink r:id="rId6" w:history="1">
        <w:r w:rsidRPr="00D7447D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чл. 1</w:t>
        </w:r>
      </w:hyperlink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е обща и специализирана и се ръководи от съдебен администратор или административен секретар.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По преценка на ВСС въз основа на степента на натовареност в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съдилищата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може да се назначават съдебни </w:t>
      </w:r>
      <w:proofErr w:type="spellStart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помощници</w:t>
      </w:r>
      <w:proofErr w:type="spellEnd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5" w:name="to_paragraph_id14941159"/>
      <w:bookmarkEnd w:id="5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3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 При осъществяването на своята дейност съдебните служители се ръководят от принципите на законност, отговорност, прозрачност, бързина, ефективност, лоялност и йерархична подчиненост съобразно изискванията за качествено обслужване на физическите и юридическите лица, както и на професионалната етика на съдебните служители.</w:t>
      </w:r>
    </w:p>
    <w:p w:rsidR="00D7447D" w:rsidRPr="00D7447D" w:rsidRDefault="00D7447D" w:rsidP="00D7447D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bookmarkStart w:id="6" w:name="to_paragraph_id14941160"/>
      <w:bookmarkEnd w:id="6"/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>ЧАСТ ВТОРА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br/>
        <w:t xml:space="preserve">СТРУКТУРА НА 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 xml:space="preserve"> НА РАЙОННИТЕ, ОКРЪЖНИТЕ, АДМИНИСТРАТИВНИТЕ, ВОЕННИТЕ, АПЕЛАТИВНИ, СПЕЦИАЛИЗИРАН НАКАЗАТЕЛЕН СЪД И АПЕЛАТИВЕН СПЕЦИАЛИЗИРАН СЪД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bookmarkStart w:id="7" w:name="to_paragraph_id14941161"/>
      <w:bookmarkEnd w:id="7"/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>Глава първа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br/>
        <w:t>СЪДЕБЕН АДМИНИСТРАТОР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8" w:name="to_paragraph_id14941162"/>
      <w:bookmarkEnd w:id="8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4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 (1) Съдебният администратор ръководи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съда.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За съдебен администратор може да се назначи лице, което: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1. има българско гражданство;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2. има висше образование с образователна степен "магистър" по специалностите Публична администрация, Икономика или Право и общ трудов стаж не по-малко от 8 години;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lastRenderedPageBreak/>
        <w:t xml:space="preserve">3. не е осъждано на лишаване от свобода за умишлено престъпление от общ характер, независимо от реабилитацията;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4. притежава необходимите нравствени и професионални качества;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5. притежава добри практически умения за работа със системен и приложен софтуер.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(3) Назначаването на съдебен администратор се извършва след провеждането на конкурс, организиран от административния ръководител на съответния орган на съдебната власт.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(4) Докато упражнява длъжността си, съдебният администратор не може да членува в политическа партия или коалиция, организация с политически цели, както и да извършва политическа дейност.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9" w:name="to_paragraph_id14941163"/>
      <w:bookmarkEnd w:id="9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5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 (1) Съдебният администратор: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1. планира, организира и ръководи съдебните служители;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2. отговаря за управлението на административната дейност в съда;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3. осигурява организационна връзка между административния ръководител и съдиите с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съда;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4. организира разпределението на дейностите между отделните звена на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съда и изпълнението на задълженията на съдебните служители;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5. въвежда програмни решения по дългосрочното планиране, бюджетната политика, финансите, автоматизацията, снабдяването с оборудване и връзките с обществеността;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6. създава условия за нормална и ефективна работа на съдебните служители;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7. организира провеждането на конкурси за назначаване на съдебните служители и участва в комисиите по провеждането на конкурсите в случаите, предвидени в този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правилник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8. организира обучението на съдебните служители и повишаването на тяхната квалификация;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9. следи за спазването на трудовата дисциплина и уплътняване на работното време;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10. съгласува времето за ползване на отпуските от съдебните служители и тяхното персонално заместване от друг служител;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11. участва в комисията по атестиране и предлага промяна в ранговете и трудовото им възнаграждение;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12. предлага служителите за поощрение или за налагане на дисциплинарни наказания;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13. ръководи работата по изготвянето на проекта за бюджет на съда и го представя за одобрение на административния ръководител на съда;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14. ръководи и контролира снабдяването и оборудването на съда;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15. организира контрола по събирането на таксите от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съда;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16. планира и контролира дейността по изграждането, поддържането и ремонта на съдебната сграда и другите сгради, стопанисвани от съда;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lastRenderedPageBreak/>
        <w:t>17. изпълнява и други задължения, възложени му от административния ръководител на съда.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В администрациите по </w:t>
      </w:r>
      <w:hyperlink r:id="rId7" w:history="1">
        <w:r w:rsidRPr="00D7447D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чл. 1</w:t>
        </w:r>
      </w:hyperlink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, в които няма назначен или няма щатна бройка за съдебен администратор, или при продължителното му отсъствие, функциите по ал. 1 се поемат от административния секретар.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0" w:name="to_paragraph_id14941164"/>
      <w:bookmarkEnd w:id="10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6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 (1) Съдебният администратор в изпълнение на функциите си издава разпореждания, които са задължителни за съдебните служители.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Съдебните служители могат да оспорят пред административния ръководител на съда разпорежданията на съдебния администратор, които ги засягат във връзка с изпълнение на служебните им задължения. Решението на административния ръководител е окончателно.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1" w:name="to_paragraph_id14941165"/>
      <w:bookmarkEnd w:id="11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7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 Съдебният администратор получава основно възнаграждение в размер 80 на сто от основното възнаграждение на съдия в съответния съд.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bookmarkStart w:id="12" w:name="to_paragraph_id14941166"/>
      <w:bookmarkEnd w:id="12"/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>Глава втора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br/>
        <w:t>СЛУЖИТЕЛ ПО СИГУРНОСТТА НА ИНФОРМАЦИЯТА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3" w:name="to_paragraph_id14941167"/>
      <w:bookmarkEnd w:id="13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8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 (1) Служителят по сигурността на информацията осъществява дейността по защита на класифицираната информация в съда съгласно </w:t>
      </w:r>
      <w:hyperlink r:id="rId8" w:history="1">
        <w:r w:rsidRPr="00D7447D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ЗЗКИ</w:t>
        </w:r>
      </w:hyperlink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и </w:t>
      </w:r>
      <w:hyperlink r:id="rId9" w:history="1">
        <w:r w:rsidRPr="00D7447D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ППЗЗКИ</w:t>
        </w:r>
      </w:hyperlink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За служител по сигурността на информацията се назначава лице, което има не по-малко от 5 години трудов стаж, получило е разрешение за достъп до класифицирана информация, издадено от Държавната комисия по сигурността на информацията (ДКСИ) за ниво на класификация "Строго секретно", има само българско гражданство, надеждно е от гледна точка на сигурността и опазването на тайната и притежава необходимите нравствени и професионални качества.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(3) Служителят по сигурността на информацията е пряко подчинен на административния ръководител на съда.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(4) Служителят по сигурността на информацията изпълнява и други дейности, възложени му от административния ръководител.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(5) В случаите, когато няма назначен служител по сигурността на информацията, административният ръководител на съда определя със заповед друг съдебен служител, който да изпълнява функциите му.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bookmarkStart w:id="14" w:name="to_paragraph_id14941168"/>
      <w:bookmarkEnd w:id="14"/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>Глава трета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br/>
        <w:t>АДМИНИСТРАТИВЕН СЕКРЕТАР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5" w:name="to_paragraph_id14941169"/>
      <w:bookmarkEnd w:id="15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9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 (1) Административният секретар подпомага административния ръководител и съдебния администратор при изпълнение на функциите им.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За административен секретар се назначава лице, което е български гражданин, има завършено висше образование, с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lastRenderedPageBreak/>
        <w:t xml:space="preserve">образователна степен "бакалавър", с не по-малко от 5 години общ трудов стаж, не е осъждано на лишаване от свобода за умишлено престъпление от общ характер, независимо дали е реабилитирано, и притежава необходимите нравствени и професионални качества.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(3) Назначаването на административен секретар се извършва след провеждането на конкурс, организиран от административния ръководител на съответния орган на съдебната власт.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6" w:name="to_paragraph_id14941170"/>
      <w:bookmarkEnd w:id="16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10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 (1) Административният секретар: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1. приема и докладва жалби, сигнали и предложения до председателя;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2. организира приема на граждани от председателя на съда;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3. събира, обработва и съхранява кадровите досиета;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4. организира стажа на стажант-юристите, като води картотека и лични досиета на всички стажанти;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5. поддържа библиотеката на съда;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6. подрежда и съхранява всички документи, постъпващи и изходящи от съда, които не се отнасят до образувани дела, като ги подрежда в канцеларски дела по реда и при условията, утвърдени с индивидуалната номенклатура на делата в съответния съд;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7. организира работата на съдебните заседатели и осъществява връзка с тях;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8. изпълнява и други задължения, свързани с документооборота и административното обслужване, възложени му от административния ръководител на съда или от съдебния администратор.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Когато няма назначен съдебен администратор, функциите му се изпълняват от административен секретар.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bookmarkStart w:id="17" w:name="to_paragraph_id14941171"/>
      <w:bookmarkEnd w:id="17"/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>Глава четвърта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br/>
        <w:t>СЪДЕБНИ ПОМОЩНИЦИ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8" w:name="to_paragraph_id14941172"/>
      <w:bookmarkEnd w:id="18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11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 (1) Съдебните </w:t>
      </w:r>
      <w:proofErr w:type="spellStart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помощници</w:t>
      </w:r>
      <w:proofErr w:type="spellEnd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са съдебни служители с юридическо образование, които подпомагат съдиите в тяхната работа.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За съдебен помощник се назначава лице, което отговаря на изискванията на </w:t>
      </w:r>
      <w:hyperlink r:id="rId10" w:history="1">
        <w:r w:rsidRPr="00D7447D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чл. 162 ЗСВ</w:t>
        </w:r>
      </w:hyperlink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и е издържало конкурс за съдебен служител.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(3) Административният ръководител на съответния съд разпределя съдебните </w:t>
      </w:r>
      <w:proofErr w:type="spellStart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помощници</w:t>
      </w:r>
      <w:proofErr w:type="spellEnd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по отделения и състави.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9" w:name="to_paragraph_id14941173"/>
      <w:bookmarkEnd w:id="19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12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 Съдебният помощник: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1. извършва проверка по редовността и допустимостта на жалбите, протестите и молбите за отмяна, като подпомага образуването на делата, следи за спазване на </w:t>
      </w:r>
      <w:proofErr w:type="spellStart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законоустановените</w:t>
      </w:r>
      <w:proofErr w:type="spellEnd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срокове, на законовите изисквания относно съдържанието и основанието им, на изискванията за легитимация на страните;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2. изготвя проекти на съдебни актове;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3. проучва, анализира и обобщава правната доктрина и съдебната практика по конкретни въпроси;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4. изготвя проекти на отговори по постъпили в съда писма и сигнали, за които се изискват специални правни знания;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lastRenderedPageBreak/>
        <w:t>5. дава мнения по дела, изготвя доклади и становища по правни въпроси;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6. изпълнява и други задачи, възложени от административния ръководител, неговите </w:t>
      </w:r>
      <w:proofErr w:type="spellStart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заместници</w:t>
      </w:r>
      <w:proofErr w:type="spellEnd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, от ръководителите на отделения, съдебния администратор или съдии.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20" w:name="to_paragraph_id14941174"/>
      <w:bookmarkEnd w:id="20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13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 (1) Съдебните </w:t>
      </w:r>
      <w:proofErr w:type="spellStart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помощници</w:t>
      </w:r>
      <w:proofErr w:type="spellEnd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са длъжни да пазят като служебна тайна сведенията, които са им станали известни в кръга на службата и засягат интересите на гражданите, юридическите лица, административните органи и държавата.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Във връзка със служебната си дейност съдебните </w:t>
      </w:r>
      <w:proofErr w:type="spellStart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помощници</w:t>
      </w:r>
      <w:proofErr w:type="spellEnd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нямат право да дават правни съвети и мнения на страните, на процесуалните им представители или на трети лица.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(3) При изпълнение на служебните си задължения в съда и в обществения живот съдебните </w:t>
      </w:r>
      <w:proofErr w:type="spellStart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помощници</w:t>
      </w:r>
      <w:proofErr w:type="spellEnd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трябва да имат поведение, съобразено с професионалната етика, като не допускат уронване престижа на съдебната власт.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(4) Съдебните </w:t>
      </w:r>
      <w:proofErr w:type="spellStart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помощници</w:t>
      </w:r>
      <w:proofErr w:type="spellEnd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получават основно месечно възнаграждение в размер до 90 на сто от основното възнаграждение на младши съдия.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bookmarkStart w:id="21" w:name="to_paragraph_id14941175"/>
      <w:bookmarkEnd w:id="21"/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>Глава пета</w:t>
      </w:r>
      <w:r w:rsidRPr="00D7447D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br/>
        <w:t>ОБЩА И СПЕЦИАЛИЗИРАНА АДМИНИСТРАЦИЯ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22" w:name="to_paragraph_id14941176"/>
      <w:bookmarkEnd w:id="22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14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съдилищата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е обща и специализирана.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23" w:name="to_paragraph_id14941177"/>
      <w:bookmarkEnd w:id="23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15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 (1) Общата администрация подпомага дейността на административния ръководител на съда, съдебния администратор или административния секретар и специализираната администрация съобразно класификатора на длъжностите за съдебни служители.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Общата администрация може да включва административни звена: отдели или сектори, както следва: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1. "Финансова дейност и снабдяване";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2. "Стопанисване и управление на съдебното имущество";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3. "Човешки ресурси";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4. "Информационно обслужване, статистика и информационни технологии";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5. "</w:t>
      </w:r>
      <w:proofErr w:type="spellStart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Пресслужба</w:t>
      </w:r>
      <w:proofErr w:type="spellEnd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и информация".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(3) Със заповед на административния ръководител на съда функциите на отделните звена на общата администрация могат да се съвместяват, както и да се възлагат на административния секретар или на определен съдебен служител.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(4) Функциите на административните звена, свързани с управлението и стопанисването на недвижимите имоти, се упражняват, в случай че стопанисването и управлението им е възложено от министъра на правосъдието на административния ръководител на съда, в съответствие с </w:t>
      </w:r>
      <w:hyperlink r:id="rId11" w:history="1">
        <w:r w:rsidRPr="00D7447D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чл. 388, ал. 1 ЗСВ</w:t>
        </w:r>
      </w:hyperlink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24" w:name="to_paragraph_id14941178"/>
      <w:bookmarkEnd w:id="24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16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 (1) Специализираната администрация подпомага и осигурява осъществяването на съдебната дейност.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lastRenderedPageBreak/>
        <w:t xml:space="preserve">(2) Специализираната администрация се състои от административни звена: служби и самостоятелни длъжности, както следва: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1. "Регистратура за класифицирана информация";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2. "Регистратура";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3. "Съдебно деловодство";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4. "Съдебни секретари";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5. "Архив";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6. " Връчване на призовки и съдебни книжа";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7. "Служител по сигурността на информацията";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8. "Съдебни </w:t>
      </w:r>
      <w:proofErr w:type="spellStart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помощници</w:t>
      </w:r>
      <w:proofErr w:type="spellEnd"/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";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9. " Бюро съдимост".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(3) Функциите и организацията на дейността на бюрата за съдимост, както и контролът върху нея се уреждат с наредба на министъра на правосъдието.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(4) Със заповед на административния ръководител на районния съд може да бъде създадена служба по връчване на призовки и съдебни книжа при съдебно-изпълнителната служба.</w:t>
      </w:r>
    </w:p>
    <w:p w:rsidR="00D7447D" w:rsidRPr="00D7447D" w:rsidRDefault="00D7447D" w:rsidP="00D7447D">
      <w:pPr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25" w:name="to_paragraph_id14941179"/>
      <w:bookmarkEnd w:id="25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17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 (1) Службите на специализираната администрация могат да се ръководят от началник или завеждащ служба.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Началникът или завеждащият служба: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1. ръководи, организира и контролира работата в службата;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2. координира връзките на службата с други служби и административни звена на съда;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3. подпомага служителите в изпълнение на задълженията им;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4. контролира точното отразяване на съдебната информация в деловодните книги и регистри;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5. организира началното и периодично обучение на съдебните служители от съответната служба; 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6. изготвя годишни планове за обучения, съгласувани с останалите завеждащ служби, и ги предоставя на съдебния администратор за одобрение;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7. може да изготвя мотивирани писмени предложения за реорганизиране на работата с цел нейното подобряване в службата.</w:t>
      </w:r>
    </w:p>
    <w:p w:rsidR="00D7447D" w:rsidRPr="00D7447D" w:rsidRDefault="00D7447D" w:rsidP="00D7447D">
      <w:pPr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26" w:name="to_paragraph_id14941180"/>
      <w:bookmarkEnd w:id="26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18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 Органите на съдебната власт, в които общият брой на съдебните служители е до 15, могат да използват само една от длъжностите: "Началник служба"; "Административен секретар".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27" w:name="to_paragraph_id14941181"/>
      <w:bookmarkEnd w:id="27"/>
      <w:r w:rsidRPr="00D7447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19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 (1) Административният ръководител утвърждава структура на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, с която определя звената, числеността им и длъжностите в тях, при спазване на Класификатора на длъжностите в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съобразно ЗСВ, разпоредбите на този 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правилник</w:t>
      </w: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и специфичните изисквания, приети от Висшия съдебен съвет.</w:t>
      </w:r>
    </w:p>
    <w:p w:rsidR="00D7447D" w:rsidRPr="00D7447D" w:rsidRDefault="00D7447D" w:rsidP="00D7447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Въз основа на утвърдената структура се изготвя поименно разписание на длъжностите.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D7447D" w:rsidRPr="00D7447D" w:rsidRDefault="00D7447D" w:rsidP="00D7447D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D7447D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532F02" w:rsidRDefault="00532F02"/>
    <w:sectPr w:rsidR="00532F02" w:rsidSect="0062401E">
      <w:footerReference w:type="default" r:id="rId12"/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01E" w:rsidRDefault="0062401E" w:rsidP="0062401E">
      <w:pPr>
        <w:spacing w:after="0" w:line="240" w:lineRule="auto"/>
      </w:pPr>
      <w:r>
        <w:separator/>
      </w:r>
    </w:p>
  </w:endnote>
  <w:endnote w:type="continuationSeparator" w:id="0">
    <w:p w:rsidR="0062401E" w:rsidRDefault="0062401E" w:rsidP="00624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8033"/>
      <w:docPartObj>
        <w:docPartGallery w:val="Page Numbers (Bottom of Page)"/>
        <w:docPartUnique/>
      </w:docPartObj>
    </w:sdtPr>
    <w:sdtContent>
      <w:p w:rsidR="0062401E" w:rsidRDefault="0062401E">
        <w:pPr>
          <w:pStyle w:val="a5"/>
          <w:jc w:val="center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62401E" w:rsidRDefault="0062401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01E" w:rsidRDefault="0062401E" w:rsidP="0062401E">
      <w:pPr>
        <w:spacing w:after="0" w:line="240" w:lineRule="auto"/>
      </w:pPr>
      <w:r>
        <w:separator/>
      </w:r>
    </w:p>
  </w:footnote>
  <w:footnote w:type="continuationSeparator" w:id="0">
    <w:p w:rsidR="0062401E" w:rsidRDefault="0062401E" w:rsidP="006240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47D"/>
    <w:rsid w:val="00345545"/>
    <w:rsid w:val="00532F02"/>
    <w:rsid w:val="0062401E"/>
    <w:rsid w:val="00D74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24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62401E"/>
  </w:style>
  <w:style w:type="paragraph" w:styleId="a5">
    <w:name w:val="footer"/>
    <w:basedOn w:val="a"/>
    <w:link w:val="a6"/>
    <w:uiPriority w:val="99"/>
    <w:unhideWhenUsed/>
    <w:rsid w:val="00624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240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2156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74160659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844305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68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9940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1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0773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20725309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67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30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860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80096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7436002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67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7520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9533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96830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9628772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96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24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54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4788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3872707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9286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66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733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2344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444736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085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22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19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2394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9120111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98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8820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03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14223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94018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9828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1363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570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32155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12427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79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74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862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4276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6373911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541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5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9696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4928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75485809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92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3095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170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2307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36105547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31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6295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257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66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927260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0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987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327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7377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840780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7657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8950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713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9932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74761176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4803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3464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5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867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3256653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816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150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3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2183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520216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035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864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925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1167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99105890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91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076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4150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98957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71870239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8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45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92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2044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54231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276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4871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6558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92286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69464896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598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537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60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04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999245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235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24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03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56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7966052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48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317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27465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0754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78675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70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1018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9233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1514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79228885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46492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43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93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92673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994703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207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390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0645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06545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595270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950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66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1497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03014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484443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8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74500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1670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2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573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207979107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673014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57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4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8387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1771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4213896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87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5837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0165&amp;Type=20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apis://Base=NARH&amp;DocCode=109109&amp;ToPar=Art1&amp;Type=201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pis://Base=NARH&amp;DocCode=109109&amp;ToPar=Art1&amp;Type=201" TargetMode="External"/><Relationship Id="rId11" Type="http://schemas.openxmlformats.org/officeDocument/2006/relationships/hyperlink" Target="apis://Base=NARH&amp;DocCode=40730&amp;ToPar=Art388_Al1&amp;Type=201" TargetMode="Externa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hyperlink" Target="apis://Base=NARH&amp;DocCode=40730&amp;ToPar=Art162&amp;Type=201" TargetMode="External"/><Relationship Id="rId4" Type="http://schemas.openxmlformats.org/officeDocument/2006/relationships/footnotes" Target="footnotes.xml"/><Relationship Id="rId9" Type="http://schemas.openxmlformats.org/officeDocument/2006/relationships/hyperlink" Target="apis://Base=NARH&amp;DocCode=10596&amp;Type=2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2009</Words>
  <Characters>11455</Characters>
  <Application>Microsoft Office Word</Application>
  <DocSecurity>0</DocSecurity>
  <Lines>95</Lines>
  <Paragraphs>26</Paragraphs>
  <ScaleCrop>false</ScaleCrop>
  <Company/>
  <LinksUpToDate>false</LinksUpToDate>
  <CharactersWithSpaces>13438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S</cp:lastModifiedBy>
  <cp:revision>3</cp:revision>
  <dcterms:created xsi:type="dcterms:W3CDTF">2014-05-27T08:14:00Z</dcterms:created>
  <dcterms:modified xsi:type="dcterms:W3CDTF">2014-05-28T09:25:00Z</dcterms:modified>
</cp:coreProperties>
</file>